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34" w:rsidRDefault="00C50E34" w:rsidP="00C50E34">
      <w:pPr>
        <w:spacing w:line="240" w:lineRule="auto"/>
        <w:ind w:left="-567" w:right="-28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0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0E34" w:rsidRDefault="00C50E34" w:rsidP="00C50E34">
      <w:pPr>
        <w:spacing w:line="240" w:lineRule="auto"/>
        <w:ind w:left="-567" w:right="-284" w:firstLine="0"/>
        <w:rPr>
          <w:sz w:val="28"/>
          <w:szCs w:val="28"/>
        </w:rPr>
      </w:pPr>
      <w:r>
        <w:rPr>
          <w:sz w:val="28"/>
          <w:szCs w:val="28"/>
        </w:rPr>
        <w:t>администрации от 08.05.2019 № 1189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29 декабря 2012 года </w:t>
      </w:r>
      <w:r>
        <w:rPr>
          <w:sz w:val="28"/>
          <w:szCs w:val="28"/>
        </w:rPr>
        <w:br/>
        <w:t xml:space="preserve">№ 273-ФЗ «Об образовании в Российской Федерации», от 27 июля 2010 года            </w:t>
      </w:r>
      <w:r>
        <w:rPr>
          <w:spacing w:val="-6"/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услуг», от 02.12.2019 № 411-ФЗ «О внесении изменений в статью 54 Семейного кодекса Российской Федерации и статью 67 Федерального </w:t>
      </w:r>
      <w:r>
        <w:rPr>
          <w:sz w:val="28"/>
        </w:rPr>
        <w:t xml:space="preserve">«Об образовании в Российской Федерации», </w:t>
      </w:r>
      <w:r>
        <w:rPr>
          <w:spacing w:val="-6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п о с т а н о в л я е т: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>
        <w:rPr>
          <w:sz w:val="28"/>
          <w:szCs w:val="28"/>
        </w:rPr>
        <w:t xml:space="preserve">риложение к постановлению администрации муниципального образования «Всеволожский муниципальный район» Ленинградской области от </w:t>
      </w:r>
      <w:r>
        <w:rPr>
          <w:rFonts w:eastAsia="Calibri"/>
          <w:sz w:val="28"/>
          <w:szCs w:val="28"/>
          <w:lang w:eastAsia="en-US"/>
        </w:rPr>
        <w:t>08 мая 2019 года № 1189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       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области» (далее - Приложение) следующие дополнения: 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1.1 Пункт 1.2 Приложения после слов «Право на внеочередное обеспечение местом в образовательной организации предоставляется заявителю в отношении детей: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дополнить абзацем следующего содержания: «граждан, подвергшихся воздействию радиации вследствие катастрофы на Чернобыльской АЭС (Закон РФ от 15 мая 1991 года № 1244-1 «О социальной защите граждан, подвергшихся воздействию радиации вследствие катастрофы на Чернобыльской АЭС».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 1.1.1 Дополнить п.1.2 Приложения абзацем следующего содержания: «Право на преимущественное обеспечение местом в общеобразовательной организации предоставляются заявителю в отношении детей: братья и (или) сестры которых обучаются в данной общеобразовательной организации (при зачислении на обучение по основным общеобразовательным программам дошкольного образования)».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 1.2   Пункт 2.5 Приложения после слов «Федеральный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</w:t>
      </w:r>
      <w:r>
        <w:rPr>
          <w:sz w:val="28"/>
          <w:szCs w:val="28"/>
        </w:rPr>
        <w:lastRenderedPageBreak/>
        <w:t>акты Российской Федерации» дополнить абзацем следующего содержания: «Федеральный закон от 02.12.2019 № 411-ФЗ «О внесение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«Всеволожские </w:t>
      </w:r>
      <w:proofErr w:type="gramStart"/>
      <w:r>
        <w:rPr>
          <w:sz w:val="28"/>
          <w:szCs w:val="28"/>
        </w:rPr>
        <w:t xml:space="preserve">вести»   </w:t>
      </w:r>
      <w:proofErr w:type="gramEnd"/>
      <w:r>
        <w:rPr>
          <w:sz w:val="28"/>
          <w:szCs w:val="28"/>
        </w:rPr>
        <w:t xml:space="preserve">    и разместить на официальном сайте администрации МО «Всеволожский муниципальный район» Ленинградской области. 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опубликования. 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C50E34" w:rsidRDefault="00C50E34" w:rsidP="00C50E34">
      <w:pPr>
        <w:spacing w:line="240" w:lineRule="auto"/>
        <w:ind w:left="-567" w:right="-284" w:firstLine="708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0"/>
        <w:jc w:val="left"/>
        <w:rPr>
          <w:sz w:val="28"/>
          <w:szCs w:val="28"/>
        </w:rPr>
      </w:pPr>
    </w:p>
    <w:p w:rsidR="00C50E34" w:rsidRDefault="00C50E34" w:rsidP="00C50E34">
      <w:pPr>
        <w:spacing w:line="240" w:lineRule="auto"/>
        <w:ind w:left="-567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 xml:space="preserve"> </w:t>
      </w:r>
    </w:p>
    <w:p w:rsidR="00C50E34" w:rsidRDefault="00C50E34" w:rsidP="00C50E34"/>
    <w:p w:rsidR="002214E5" w:rsidRPr="00C44819" w:rsidRDefault="004011B9" w:rsidP="004D31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14E5" w:rsidRPr="00C4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14905"/>
    <w:multiLevelType w:val="multilevel"/>
    <w:tmpl w:val="1AD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8"/>
    <w:rsid w:val="00140B3E"/>
    <w:rsid w:val="002214E5"/>
    <w:rsid w:val="00293BE3"/>
    <w:rsid w:val="00376223"/>
    <w:rsid w:val="004011B9"/>
    <w:rsid w:val="004114D9"/>
    <w:rsid w:val="004D31B3"/>
    <w:rsid w:val="006430FA"/>
    <w:rsid w:val="00676092"/>
    <w:rsid w:val="00685309"/>
    <w:rsid w:val="006A529D"/>
    <w:rsid w:val="00717271"/>
    <w:rsid w:val="007B111F"/>
    <w:rsid w:val="007B6800"/>
    <w:rsid w:val="007C695A"/>
    <w:rsid w:val="00806E63"/>
    <w:rsid w:val="00936D2D"/>
    <w:rsid w:val="009507DA"/>
    <w:rsid w:val="0099383A"/>
    <w:rsid w:val="00A86CF4"/>
    <w:rsid w:val="00AA5865"/>
    <w:rsid w:val="00B938A7"/>
    <w:rsid w:val="00BA633B"/>
    <w:rsid w:val="00BC17B6"/>
    <w:rsid w:val="00BD5B19"/>
    <w:rsid w:val="00C44819"/>
    <w:rsid w:val="00C44B88"/>
    <w:rsid w:val="00C5042E"/>
    <w:rsid w:val="00C50E34"/>
    <w:rsid w:val="00C71868"/>
    <w:rsid w:val="00CE20B7"/>
    <w:rsid w:val="00E36F99"/>
    <w:rsid w:val="00EA33BE"/>
    <w:rsid w:val="00EF5AF8"/>
    <w:rsid w:val="00F004B7"/>
    <w:rsid w:val="00F63A33"/>
    <w:rsid w:val="00F73404"/>
    <w:rsid w:val="00FB061F"/>
    <w:rsid w:val="00FD3819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7AA2-22F9-41D2-9CBA-FF23448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EA33BE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3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A33BE"/>
    <w:rPr>
      <w:color w:val="0000FF"/>
      <w:u w:val="single"/>
    </w:rPr>
  </w:style>
  <w:style w:type="character" w:customStyle="1" w:styleId="news-date-time">
    <w:name w:val="news-date-time"/>
    <w:basedOn w:val="a0"/>
    <w:rsid w:val="00EA33BE"/>
  </w:style>
  <w:style w:type="paragraph" w:styleId="a6">
    <w:name w:val="Normal (Web)"/>
    <w:basedOn w:val="a"/>
    <w:uiPriority w:val="99"/>
    <w:semiHidden/>
    <w:unhideWhenUsed/>
    <w:rsid w:val="00EA33B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Михайлова</dc:creator>
  <cp:keywords/>
  <dc:description/>
  <cp:lastModifiedBy>Екатерина Михайлова</cp:lastModifiedBy>
  <cp:revision>11</cp:revision>
  <cp:lastPrinted>2020-01-28T13:09:00Z</cp:lastPrinted>
  <dcterms:created xsi:type="dcterms:W3CDTF">2020-01-27T14:24:00Z</dcterms:created>
  <dcterms:modified xsi:type="dcterms:W3CDTF">2020-01-28T13:09:00Z</dcterms:modified>
</cp:coreProperties>
</file>